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F2" w:rsidRDefault="009259F2" w:rsidP="009259F2">
      <w:pPr>
        <w:spacing w:line="288" w:lineRule="auto"/>
        <w:jc w:val="center"/>
        <w:rPr>
          <w:rFonts w:ascii="楷体_GB2312" w:eastAsia="楷体_GB2312" w:hAnsi="Calibri" w:cs="Times New Roman"/>
          <w:color w:val="000080"/>
          <w:sz w:val="44"/>
          <w:szCs w:val="44"/>
        </w:rPr>
      </w:pPr>
      <w:r>
        <w:rPr>
          <w:rFonts w:ascii="楷体_GB2312" w:eastAsia="楷体_GB2312" w:hAnsi="Calibri" w:cs="Times New Roman" w:hint="eastAsia"/>
          <w:color w:val="000080"/>
          <w:sz w:val="44"/>
          <w:szCs w:val="44"/>
        </w:rPr>
        <w:t>数学与系统科学研究院学术报告</w:t>
      </w:r>
    </w:p>
    <w:p w:rsidR="009259F2" w:rsidRPr="00B01662" w:rsidRDefault="009259F2" w:rsidP="009259F2">
      <w:pPr>
        <w:spacing w:line="288" w:lineRule="auto"/>
        <w:jc w:val="center"/>
        <w:rPr>
          <w:rFonts w:ascii="Calibri" w:eastAsia="宋体" w:hAnsi="Calibri" w:cs="Times New Roman" w:hint="eastAsia"/>
          <w:sz w:val="24"/>
        </w:rPr>
      </w:pPr>
    </w:p>
    <w:p w:rsidR="009259F2" w:rsidRPr="00FB55AD" w:rsidRDefault="009259F2" w:rsidP="009259F2">
      <w:pPr>
        <w:rPr>
          <w:rFonts w:ascii="Calibri" w:eastAsia="宋体" w:hAnsi="Calibri" w:cs="Times New Roman" w:hint="eastAsia"/>
          <w:sz w:val="24"/>
        </w:rPr>
      </w:pPr>
      <w:r>
        <w:rPr>
          <w:rFonts w:ascii="楷体_GB2312" w:eastAsia="楷体_GB2312" w:hAnsi="Calibri" w:cs="Times New Roman" w:hint="eastAsia"/>
          <w:color w:val="000080"/>
          <w:sz w:val="28"/>
          <w:szCs w:val="28"/>
        </w:rPr>
        <w:t>报告题目：</w:t>
      </w:r>
      <w:r w:rsidRPr="009259F2">
        <w:rPr>
          <w:sz w:val="24"/>
        </w:rPr>
        <w:t>Robust Adaptive Dynamic Programming: New Results from Old Ideas</w:t>
      </w:r>
    </w:p>
    <w:p w:rsidR="009259F2" w:rsidRDefault="009259F2" w:rsidP="009259F2">
      <w:pPr>
        <w:spacing w:line="288" w:lineRule="auto"/>
        <w:rPr>
          <w:rFonts w:ascii="Calibri" w:eastAsia="宋体" w:hAnsi="Calibri" w:cs="Times New Roman"/>
          <w:sz w:val="24"/>
        </w:rPr>
      </w:pPr>
      <w:r>
        <w:rPr>
          <w:rFonts w:ascii="楷体_GB2312" w:eastAsia="楷体_GB2312" w:hAnsi="Calibri" w:cs="Times New Roman" w:hint="eastAsia"/>
          <w:color w:val="000080"/>
          <w:sz w:val="28"/>
          <w:szCs w:val="28"/>
        </w:rPr>
        <w:t>报 告 人：</w:t>
      </w:r>
      <w:proofErr w:type="spellStart"/>
      <w:r w:rsidRPr="009259F2">
        <w:rPr>
          <w:sz w:val="24"/>
        </w:rPr>
        <w:t>Zhong</w:t>
      </w:r>
      <w:proofErr w:type="spellEnd"/>
      <w:r w:rsidRPr="009259F2">
        <w:rPr>
          <w:sz w:val="24"/>
        </w:rPr>
        <w:t>-Ping Jiang, Polytechnic Institute of New York University</w:t>
      </w:r>
    </w:p>
    <w:p w:rsidR="009259F2" w:rsidRDefault="009259F2" w:rsidP="009259F2">
      <w:pPr>
        <w:spacing w:line="288" w:lineRule="auto"/>
        <w:rPr>
          <w:rFonts w:ascii="楷体_GB2312" w:eastAsia="楷体_GB2312" w:hAnsi="Calibri" w:cs="Times New Roman"/>
        </w:rPr>
      </w:pPr>
      <w:r>
        <w:rPr>
          <w:rFonts w:ascii="楷体_GB2312" w:eastAsia="楷体_GB2312" w:hAnsi="Calibri" w:cs="Times New Roman" w:hint="eastAsia"/>
          <w:color w:val="000080"/>
          <w:sz w:val="28"/>
          <w:szCs w:val="28"/>
        </w:rPr>
        <w:t>时间地点：</w:t>
      </w:r>
      <w:r>
        <w:rPr>
          <w:rFonts w:hint="eastAsia"/>
          <w:sz w:val="24"/>
        </w:rPr>
        <w:t>3</w:t>
      </w:r>
      <w:r>
        <w:rPr>
          <w:rFonts w:ascii="Calibri" w:eastAsia="宋体" w:hAnsi="Calibri" w:cs="Times New Roman" w:hint="eastAsia"/>
          <w:sz w:val="24"/>
        </w:rPr>
        <w:t>:00-</w:t>
      </w:r>
      <w:r>
        <w:rPr>
          <w:rFonts w:hint="eastAsia"/>
          <w:sz w:val="24"/>
        </w:rPr>
        <w:t>4</w:t>
      </w:r>
      <w:r>
        <w:rPr>
          <w:rFonts w:ascii="Calibri" w:eastAsia="宋体" w:hAnsi="Calibri" w:cs="Times New Roman" w:hint="eastAsia"/>
          <w:sz w:val="24"/>
        </w:rPr>
        <w:t>:00</w:t>
      </w:r>
      <w:r>
        <w:rPr>
          <w:rFonts w:hint="eastAsia"/>
          <w:sz w:val="24"/>
        </w:rPr>
        <w:t>p</w:t>
      </w:r>
      <w:r>
        <w:rPr>
          <w:rFonts w:ascii="Calibri" w:eastAsia="宋体" w:hAnsi="Calibri" w:cs="Times New Roman" w:hint="eastAsia"/>
          <w:sz w:val="24"/>
        </w:rPr>
        <w:t xml:space="preserve">m, </w:t>
      </w:r>
      <w:r>
        <w:rPr>
          <w:rFonts w:hint="eastAsia"/>
          <w:sz w:val="24"/>
        </w:rPr>
        <w:t>Jan</w:t>
      </w:r>
      <w:r>
        <w:rPr>
          <w:rFonts w:ascii="Calibri" w:eastAsia="宋体" w:hAnsi="Calibri" w:cs="Times New Roman" w:hint="eastAsia"/>
          <w:sz w:val="24"/>
        </w:rPr>
        <w:t xml:space="preserve"> </w:t>
      </w:r>
      <w:r>
        <w:rPr>
          <w:rFonts w:hint="eastAsia"/>
          <w:sz w:val="24"/>
        </w:rPr>
        <w:t>2</w:t>
      </w:r>
      <w:r>
        <w:rPr>
          <w:rFonts w:ascii="Calibri" w:eastAsia="宋体" w:hAnsi="Calibri" w:cs="Times New Roman" w:hint="eastAsia"/>
          <w:sz w:val="24"/>
        </w:rPr>
        <w:t>1, 201</w:t>
      </w:r>
      <w:r>
        <w:rPr>
          <w:rFonts w:hint="eastAsia"/>
          <w:sz w:val="24"/>
        </w:rPr>
        <w:t>3</w:t>
      </w:r>
      <w:r>
        <w:rPr>
          <w:rFonts w:ascii="Calibri" w:eastAsia="宋体" w:hAnsi="Calibri" w:cs="Times New Roman" w:hint="eastAsia"/>
          <w:sz w:val="24"/>
        </w:rPr>
        <w:t>, Room 7</w:t>
      </w:r>
      <w:r>
        <w:rPr>
          <w:rFonts w:hint="eastAsia"/>
          <w:sz w:val="24"/>
        </w:rPr>
        <w:t>03</w:t>
      </w:r>
      <w:r>
        <w:rPr>
          <w:rFonts w:ascii="Calibri" w:eastAsia="宋体" w:hAnsi="Calibri" w:cs="Times New Roman" w:hint="eastAsia"/>
          <w:sz w:val="24"/>
        </w:rPr>
        <w:t xml:space="preserve">, </w:t>
      </w:r>
      <w:proofErr w:type="spellStart"/>
      <w:r>
        <w:rPr>
          <w:rFonts w:ascii="Calibri" w:eastAsia="宋体" w:hAnsi="Calibri" w:cs="Times New Roman" w:hint="eastAsia"/>
          <w:sz w:val="24"/>
        </w:rPr>
        <w:t>Siyuan</w:t>
      </w:r>
      <w:proofErr w:type="spellEnd"/>
      <w:r>
        <w:rPr>
          <w:rFonts w:ascii="Calibri" w:eastAsia="宋体" w:hAnsi="Calibri" w:cs="Times New Roman" w:hint="eastAsia"/>
          <w:sz w:val="24"/>
        </w:rPr>
        <w:t xml:space="preserve"> Building</w:t>
      </w:r>
    </w:p>
    <w:p w:rsidR="009259F2" w:rsidRPr="009259F2" w:rsidRDefault="009259F2" w:rsidP="009259F2">
      <w:pPr>
        <w:widowControl/>
        <w:jc w:val="left"/>
        <w:rPr>
          <w:sz w:val="24"/>
        </w:rPr>
      </w:pPr>
      <w:r>
        <w:rPr>
          <w:rFonts w:ascii="楷体_GB2312" w:eastAsia="楷体_GB2312" w:hAnsi="Calibri" w:cs="Times New Roman" w:hint="eastAsia"/>
          <w:color w:val="000080"/>
          <w:sz w:val="28"/>
          <w:szCs w:val="28"/>
        </w:rPr>
        <w:t>摘要：</w:t>
      </w:r>
      <w:r w:rsidRPr="009259F2">
        <w:rPr>
          <w:sz w:val="24"/>
        </w:rPr>
        <w:t>Bellman's Dynamic Programming is a powerful theory for addressing multistage decision making problems and has been used to solve the optimal control problem. However, its well-known shortcoming is the so-called 'curse of dimensionality', and optimal controllers designed rely on the solution of</w:t>
      </w:r>
    </w:p>
    <w:p w:rsidR="009259F2" w:rsidRPr="009259F2" w:rsidRDefault="009259F2" w:rsidP="009259F2">
      <w:pPr>
        <w:widowControl/>
        <w:jc w:val="left"/>
        <w:rPr>
          <w:sz w:val="24"/>
        </w:rPr>
      </w:pPr>
      <w:proofErr w:type="gramStart"/>
      <w:r w:rsidRPr="009259F2">
        <w:rPr>
          <w:sz w:val="24"/>
        </w:rPr>
        <w:t>certain</w:t>
      </w:r>
      <w:proofErr w:type="gramEnd"/>
      <w:r w:rsidRPr="009259F2">
        <w:rPr>
          <w:sz w:val="24"/>
        </w:rPr>
        <w:t xml:space="preserve"> HJB equation, a PDE which is very hard, if not impossible, to solve for general nonlinear systems.</w:t>
      </w:r>
    </w:p>
    <w:p w:rsidR="009259F2" w:rsidRPr="009259F2" w:rsidRDefault="009259F2" w:rsidP="009259F2">
      <w:pPr>
        <w:widowControl/>
        <w:jc w:val="left"/>
        <w:rPr>
          <w:sz w:val="24"/>
        </w:rPr>
      </w:pPr>
      <w:r w:rsidRPr="009259F2">
        <w:rPr>
          <w:sz w:val="24"/>
        </w:rPr>
        <w:t>Approximate/adaptive dynamic programming (ADP) has been introduced to overcome the curse of dimensionality and recently utilized in optimal controller design.</w:t>
      </w:r>
    </w:p>
    <w:p w:rsidR="009259F2" w:rsidRPr="009259F2" w:rsidRDefault="009259F2" w:rsidP="009259F2">
      <w:pPr>
        <w:widowControl/>
        <w:jc w:val="left"/>
        <w:rPr>
          <w:sz w:val="24"/>
        </w:rPr>
      </w:pPr>
      <w:r w:rsidRPr="009259F2">
        <w:rPr>
          <w:sz w:val="24"/>
        </w:rPr>
        <w:t>In this talk, we present some preliminary results on our research on the development of a novel methodology called 'robust adaptive dynamic programming ' (robust-ADP),</w:t>
      </w:r>
    </w:p>
    <w:p w:rsidR="009259F2" w:rsidRPr="009259F2" w:rsidRDefault="009259F2" w:rsidP="009259F2">
      <w:pPr>
        <w:spacing w:line="288" w:lineRule="auto"/>
        <w:rPr>
          <w:rFonts w:ascii="Calibri" w:eastAsia="宋体" w:hAnsi="Calibri" w:cs="Times New Roman" w:hint="eastAsia"/>
          <w:sz w:val="24"/>
        </w:rPr>
      </w:pPr>
      <w:proofErr w:type="gramStart"/>
      <w:r w:rsidRPr="009259F2">
        <w:rPr>
          <w:sz w:val="24"/>
        </w:rPr>
        <w:t>that</w:t>
      </w:r>
      <w:proofErr w:type="gramEnd"/>
      <w:r w:rsidRPr="009259F2">
        <w:rPr>
          <w:sz w:val="24"/>
        </w:rPr>
        <w:t xml:space="preserve"> aims to generalize ADP theory to nonlinear systems with dynamic uncertainties and unknown dynamics. Drug dosage control and power systems are presented to illustrate the potentially wide applicability of the robust-ADP theory.</w:t>
      </w:r>
    </w:p>
    <w:p w:rsidR="009259F2" w:rsidRPr="00CE3275" w:rsidRDefault="009259F2" w:rsidP="009259F2">
      <w:pPr>
        <w:spacing w:line="288" w:lineRule="auto"/>
        <w:rPr>
          <w:rFonts w:ascii="楷体_GB2312" w:eastAsia="楷体_GB2312" w:hAnsi="Calibri" w:cs="Times New Roman" w:hint="eastAsia"/>
          <w:color w:val="000080"/>
          <w:sz w:val="28"/>
          <w:szCs w:val="28"/>
        </w:rPr>
      </w:pPr>
      <w:r>
        <w:rPr>
          <w:rFonts w:ascii="楷体_GB2312" w:eastAsia="楷体_GB2312" w:hAnsi="Calibri" w:cs="Times New Roman" w:hint="eastAsia"/>
          <w:color w:val="000080"/>
          <w:sz w:val="28"/>
          <w:szCs w:val="28"/>
        </w:rPr>
        <w:t>报告人简介及联系方式：</w:t>
      </w:r>
    </w:p>
    <w:p w:rsidR="009259F2" w:rsidRPr="009259F2" w:rsidRDefault="009259F2" w:rsidP="009259F2">
      <w:pPr>
        <w:spacing w:beforeLines="50" w:line="360" w:lineRule="exact"/>
        <w:ind w:firstLineChars="200" w:firstLine="480"/>
        <w:rPr>
          <w:sz w:val="24"/>
        </w:rPr>
      </w:pPr>
      <w:proofErr w:type="spellStart"/>
      <w:r w:rsidRPr="009259F2">
        <w:rPr>
          <w:sz w:val="24"/>
        </w:rPr>
        <w:t>Zhong</w:t>
      </w:r>
      <w:proofErr w:type="spellEnd"/>
      <w:r w:rsidRPr="009259F2">
        <w:rPr>
          <w:sz w:val="24"/>
        </w:rPr>
        <w:t xml:space="preserve">-Ping JIANG (M’94, SM’02, F’08) received the B.Sc. degree in mathematics from the University of Wuhan, Wuhan, China, in 1988, the M.Sc. degree in statistics from the </w:t>
      </w:r>
      <w:proofErr w:type="spellStart"/>
      <w:r w:rsidRPr="009259F2">
        <w:rPr>
          <w:sz w:val="24"/>
        </w:rPr>
        <w:t>Universite</w:t>
      </w:r>
      <w:proofErr w:type="spellEnd"/>
      <w:r w:rsidRPr="009259F2">
        <w:rPr>
          <w:sz w:val="24"/>
        </w:rPr>
        <w:t xml:space="preserve"> de Paris-</w:t>
      </w:r>
      <w:proofErr w:type="spellStart"/>
      <w:r w:rsidRPr="009259F2">
        <w:rPr>
          <w:sz w:val="24"/>
        </w:rPr>
        <w:t>sud</w:t>
      </w:r>
      <w:proofErr w:type="spellEnd"/>
      <w:r w:rsidRPr="009259F2">
        <w:rPr>
          <w:sz w:val="24"/>
        </w:rPr>
        <w:t xml:space="preserve">, France, in 1989, and the Ph.D. degree in automatic control and mathematics from the </w:t>
      </w:r>
      <w:proofErr w:type="spellStart"/>
      <w:r w:rsidRPr="009259F2">
        <w:rPr>
          <w:sz w:val="24"/>
        </w:rPr>
        <w:t>Ecole</w:t>
      </w:r>
      <w:proofErr w:type="spellEnd"/>
      <w:r w:rsidRPr="009259F2">
        <w:rPr>
          <w:sz w:val="24"/>
        </w:rPr>
        <w:t xml:space="preserve"> des Mines de Paris, France, in 1993. </w:t>
      </w:r>
    </w:p>
    <w:p w:rsidR="009259F2" w:rsidRPr="009259F2" w:rsidRDefault="009259F2" w:rsidP="009259F2">
      <w:pPr>
        <w:spacing w:beforeLines="50" w:line="360" w:lineRule="exact"/>
        <w:ind w:firstLineChars="200" w:firstLine="480"/>
        <w:rPr>
          <w:sz w:val="24"/>
        </w:rPr>
      </w:pPr>
      <w:r w:rsidRPr="009259F2">
        <w:rPr>
          <w:sz w:val="24"/>
        </w:rPr>
        <w:t xml:space="preserve">Currently he is a Professor of Electrical and Computer Engineering at the Polytechnic Institute of New York University (formerly called </w:t>
      </w:r>
      <w:smartTag w:uri="urn:schemas-microsoft-com:office:smarttags" w:element="place">
        <w:smartTag w:uri="urn:schemas-microsoft-com:office:smarttags" w:element="PlaceName">
          <w:r w:rsidRPr="009259F2">
            <w:rPr>
              <w:sz w:val="24"/>
            </w:rPr>
            <w:t>Polytechnic</w:t>
          </w:r>
        </w:smartTag>
        <w:r w:rsidRPr="009259F2">
          <w:rPr>
            <w:sz w:val="24"/>
          </w:rPr>
          <w:t xml:space="preserve"> </w:t>
        </w:r>
        <w:smartTag w:uri="urn:schemas-microsoft-com:office:smarttags" w:element="PlaceType">
          <w:r w:rsidRPr="009259F2">
            <w:rPr>
              <w:sz w:val="24"/>
            </w:rPr>
            <w:t>University</w:t>
          </w:r>
        </w:smartTag>
      </w:smartTag>
      <w:r w:rsidRPr="009259F2">
        <w:rPr>
          <w:sz w:val="24"/>
        </w:rPr>
        <w:t xml:space="preserve">). His main research interests include stability theory, the theory of robust and adaptive nonlinear control, and their applications to </w:t>
      </w:r>
      <w:proofErr w:type="spellStart"/>
      <w:r w:rsidRPr="009259F2">
        <w:rPr>
          <w:sz w:val="24"/>
        </w:rPr>
        <w:t>underactuated</w:t>
      </w:r>
      <w:proofErr w:type="spellEnd"/>
      <w:r w:rsidRPr="009259F2">
        <w:rPr>
          <w:sz w:val="24"/>
        </w:rPr>
        <w:t xml:space="preserve"> mechanical systems, congestion control, wireless networks, multi-agent systems and Systems Physiology. </w:t>
      </w:r>
    </w:p>
    <w:p w:rsidR="009259F2" w:rsidRPr="009259F2" w:rsidRDefault="009259F2" w:rsidP="009259F2">
      <w:pPr>
        <w:spacing w:beforeLines="50" w:line="360" w:lineRule="exact"/>
        <w:ind w:firstLineChars="200" w:firstLine="480"/>
        <w:rPr>
          <w:sz w:val="24"/>
        </w:rPr>
      </w:pPr>
      <w:r w:rsidRPr="009259F2">
        <w:rPr>
          <w:sz w:val="24"/>
        </w:rPr>
        <w:t xml:space="preserve">Dr. Jiang has served as a Subject Editor for the International Journal of Robust and Nonlinear </w:t>
      </w:r>
      <w:proofErr w:type="gramStart"/>
      <w:r w:rsidRPr="009259F2">
        <w:rPr>
          <w:sz w:val="24"/>
        </w:rPr>
        <w:t>Control,</w:t>
      </w:r>
      <w:proofErr w:type="gramEnd"/>
      <w:r w:rsidRPr="009259F2">
        <w:rPr>
          <w:sz w:val="24"/>
        </w:rPr>
        <w:t xml:space="preserve"> and as an Associate Editor for Systems &amp; Control Letters, IEEE Transactions on Automatic Control and European Journal of Control. Dr. Jiang is a recipient of the prestigious Queen Elizabeth II Fellowship Award from the Australian </w:t>
      </w:r>
      <w:r w:rsidRPr="009259F2">
        <w:rPr>
          <w:sz w:val="24"/>
        </w:rPr>
        <w:lastRenderedPageBreak/>
        <w:t>Research Council, the CAREER Award from the U.S. National Science Foundation, and the Young Investigator Award from the NSF of China. He (together with coauthor Yuan Wang) received the Best Theoretic Paper Award at the 2008 World Congress on Intelligent Control and Automation, June 2008, for the paper “A Generalization of the Nonlinear Small-Gain Theorem for Large-Scale Complex Systems”.</w:t>
      </w:r>
    </w:p>
    <w:p w:rsidR="009259F2" w:rsidRPr="009259F2" w:rsidRDefault="009259F2" w:rsidP="009259F2">
      <w:pPr>
        <w:spacing w:beforeLines="50" w:line="360" w:lineRule="exact"/>
        <w:ind w:firstLineChars="200" w:firstLine="480"/>
        <w:rPr>
          <w:rFonts w:hint="eastAsia"/>
          <w:sz w:val="24"/>
        </w:rPr>
      </w:pPr>
      <w:r w:rsidRPr="009259F2">
        <w:rPr>
          <w:sz w:val="24"/>
        </w:rPr>
        <w:t xml:space="preserve">Dr. Jiang is a Fellow of the IEEE and a Cheung Kong Professor at </w:t>
      </w:r>
      <w:smartTag w:uri="urn:schemas-microsoft-com:office:smarttags" w:element="place">
        <w:smartTag w:uri="urn:schemas-microsoft-com:office:smarttags" w:element="PlaceName">
          <w:r w:rsidRPr="009259F2">
            <w:rPr>
              <w:sz w:val="24"/>
            </w:rPr>
            <w:t>Beijing</w:t>
          </w:r>
        </w:smartTag>
        <w:r w:rsidRPr="009259F2">
          <w:rPr>
            <w:sz w:val="24"/>
          </w:rPr>
          <w:t xml:space="preserve"> </w:t>
        </w:r>
        <w:smartTag w:uri="urn:schemas-microsoft-com:office:smarttags" w:element="PlaceType">
          <w:r w:rsidRPr="009259F2">
            <w:rPr>
              <w:sz w:val="24"/>
            </w:rPr>
            <w:t>University</w:t>
          </w:r>
        </w:smartTag>
      </w:smartTag>
      <w:r w:rsidRPr="009259F2">
        <w:rPr>
          <w:sz w:val="24"/>
        </w:rPr>
        <w:t>.</w:t>
      </w:r>
    </w:p>
    <w:p w:rsidR="009259F2" w:rsidRPr="009259F2" w:rsidRDefault="009259F2" w:rsidP="009259F2">
      <w:pPr>
        <w:widowControl/>
        <w:jc w:val="left"/>
        <w:rPr>
          <w:sz w:val="24"/>
        </w:rPr>
      </w:pPr>
    </w:p>
    <w:p w:rsidR="008F6852" w:rsidRPr="009259F2" w:rsidRDefault="008F6852">
      <w:pPr>
        <w:rPr>
          <w:sz w:val="24"/>
        </w:rPr>
      </w:pPr>
    </w:p>
    <w:sectPr w:rsidR="008F6852" w:rsidRPr="009259F2" w:rsidSect="008F68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59F2"/>
    <w:rsid w:val="00023286"/>
    <w:rsid w:val="008F6852"/>
    <w:rsid w:val="00925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8719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4278759">
          <w:marLeft w:val="0"/>
          <w:marRight w:val="0"/>
          <w:marTop w:val="0"/>
          <w:marBottom w:val="0"/>
          <w:divBdr>
            <w:top w:val="none" w:sz="0" w:space="0" w:color="auto"/>
            <w:left w:val="none" w:sz="0" w:space="0" w:color="auto"/>
            <w:bottom w:val="none" w:sz="0" w:space="0" w:color="auto"/>
            <w:right w:val="none" w:sz="0" w:space="0" w:color="auto"/>
          </w:divBdr>
          <w:divsChild>
            <w:div w:id="725301579">
              <w:marLeft w:val="0"/>
              <w:marRight w:val="0"/>
              <w:marTop w:val="0"/>
              <w:marBottom w:val="0"/>
              <w:divBdr>
                <w:top w:val="none" w:sz="0" w:space="0" w:color="auto"/>
                <w:left w:val="none" w:sz="0" w:space="0" w:color="auto"/>
                <w:bottom w:val="none" w:sz="0" w:space="0" w:color="auto"/>
                <w:right w:val="none" w:sz="0" w:space="0" w:color="auto"/>
              </w:divBdr>
              <w:divsChild>
                <w:div w:id="478690439">
                  <w:marLeft w:val="0"/>
                  <w:marRight w:val="0"/>
                  <w:marTop w:val="0"/>
                  <w:marBottom w:val="0"/>
                  <w:divBdr>
                    <w:top w:val="none" w:sz="0" w:space="0" w:color="auto"/>
                    <w:left w:val="none" w:sz="0" w:space="0" w:color="auto"/>
                    <w:bottom w:val="none" w:sz="0" w:space="0" w:color="auto"/>
                    <w:right w:val="none" w:sz="0" w:space="0" w:color="auto"/>
                  </w:divBdr>
                  <w:divsChild>
                    <w:div w:id="546338748">
                      <w:marLeft w:val="0"/>
                      <w:marRight w:val="0"/>
                      <w:marTop w:val="0"/>
                      <w:marBottom w:val="0"/>
                      <w:divBdr>
                        <w:top w:val="none" w:sz="0" w:space="0" w:color="auto"/>
                        <w:left w:val="none" w:sz="0" w:space="0" w:color="auto"/>
                        <w:bottom w:val="none" w:sz="0" w:space="0" w:color="auto"/>
                        <w:right w:val="none" w:sz="0" w:space="0" w:color="auto"/>
                      </w:divBdr>
                      <w:divsChild>
                        <w:div w:id="1882550894">
                          <w:marLeft w:val="0"/>
                          <w:marRight w:val="0"/>
                          <w:marTop w:val="0"/>
                          <w:marBottom w:val="0"/>
                          <w:divBdr>
                            <w:top w:val="none" w:sz="0" w:space="0" w:color="auto"/>
                            <w:left w:val="none" w:sz="0" w:space="0" w:color="auto"/>
                            <w:bottom w:val="none" w:sz="0" w:space="0" w:color="auto"/>
                            <w:right w:val="none" w:sz="0" w:space="0" w:color="auto"/>
                          </w:divBdr>
                          <w:divsChild>
                            <w:div w:id="1115906063">
                              <w:marLeft w:val="0"/>
                              <w:marRight w:val="0"/>
                              <w:marTop w:val="0"/>
                              <w:marBottom w:val="0"/>
                              <w:divBdr>
                                <w:top w:val="none" w:sz="0" w:space="0" w:color="auto"/>
                                <w:left w:val="none" w:sz="0" w:space="0" w:color="auto"/>
                                <w:bottom w:val="none" w:sz="0" w:space="0" w:color="auto"/>
                                <w:right w:val="none" w:sz="0" w:space="0" w:color="auto"/>
                              </w:divBdr>
                            </w:div>
                            <w:div w:id="1327513182">
                              <w:marLeft w:val="0"/>
                              <w:marRight w:val="0"/>
                              <w:marTop w:val="0"/>
                              <w:marBottom w:val="0"/>
                              <w:divBdr>
                                <w:top w:val="none" w:sz="0" w:space="0" w:color="auto"/>
                                <w:left w:val="none" w:sz="0" w:space="0" w:color="auto"/>
                                <w:bottom w:val="none" w:sz="0" w:space="0" w:color="auto"/>
                                <w:right w:val="none" w:sz="0" w:space="0" w:color="auto"/>
                              </w:divBdr>
                            </w:div>
                            <w:div w:id="1139542516">
                              <w:marLeft w:val="0"/>
                              <w:marRight w:val="0"/>
                              <w:marTop w:val="0"/>
                              <w:marBottom w:val="0"/>
                              <w:divBdr>
                                <w:top w:val="none" w:sz="0" w:space="0" w:color="auto"/>
                                <w:left w:val="none" w:sz="0" w:space="0" w:color="auto"/>
                                <w:bottom w:val="none" w:sz="0" w:space="0" w:color="auto"/>
                                <w:right w:val="none" w:sz="0" w:space="0" w:color="auto"/>
                              </w:divBdr>
                            </w:div>
                            <w:div w:id="1764497284">
                              <w:marLeft w:val="0"/>
                              <w:marRight w:val="0"/>
                              <w:marTop w:val="0"/>
                              <w:marBottom w:val="0"/>
                              <w:divBdr>
                                <w:top w:val="none" w:sz="0" w:space="0" w:color="auto"/>
                                <w:left w:val="none" w:sz="0" w:space="0" w:color="auto"/>
                                <w:bottom w:val="none" w:sz="0" w:space="0" w:color="auto"/>
                                <w:right w:val="none" w:sz="0" w:space="0" w:color="auto"/>
                              </w:divBdr>
                            </w:div>
                            <w:div w:id="668827529">
                              <w:marLeft w:val="0"/>
                              <w:marRight w:val="0"/>
                              <w:marTop w:val="0"/>
                              <w:marBottom w:val="0"/>
                              <w:divBdr>
                                <w:top w:val="none" w:sz="0" w:space="0" w:color="auto"/>
                                <w:left w:val="none" w:sz="0" w:space="0" w:color="auto"/>
                                <w:bottom w:val="none" w:sz="0" w:space="0" w:color="auto"/>
                                <w:right w:val="none" w:sz="0" w:space="0" w:color="auto"/>
                              </w:divBdr>
                            </w:div>
                            <w:div w:id="1303656873">
                              <w:marLeft w:val="0"/>
                              <w:marRight w:val="0"/>
                              <w:marTop w:val="0"/>
                              <w:marBottom w:val="0"/>
                              <w:divBdr>
                                <w:top w:val="none" w:sz="0" w:space="0" w:color="auto"/>
                                <w:left w:val="none" w:sz="0" w:space="0" w:color="auto"/>
                                <w:bottom w:val="none" w:sz="0" w:space="0" w:color="auto"/>
                                <w:right w:val="none" w:sz="0" w:space="0" w:color="auto"/>
                              </w:divBdr>
                            </w:div>
                            <w:div w:id="717239972">
                              <w:marLeft w:val="0"/>
                              <w:marRight w:val="0"/>
                              <w:marTop w:val="0"/>
                              <w:marBottom w:val="0"/>
                              <w:divBdr>
                                <w:top w:val="none" w:sz="0" w:space="0" w:color="auto"/>
                                <w:left w:val="none" w:sz="0" w:space="0" w:color="auto"/>
                                <w:bottom w:val="none" w:sz="0" w:space="0" w:color="auto"/>
                                <w:right w:val="none" w:sz="0" w:space="0" w:color="auto"/>
                              </w:divBdr>
                            </w:div>
                            <w:div w:id="1436171085">
                              <w:marLeft w:val="0"/>
                              <w:marRight w:val="0"/>
                              <w:marTop w:val="0"/>
                              <w:marBottom w:val="0"/>
                              <w:divBdr>
                                <w:top w:val="none" w:sz="0" w:space="0" w:color="auto"/>
                                <w:left w:val="none" w:sz="0" w:space="0" w:color="auto"/>
                                <w:bottom w:val="none" w:sz="0" w:space="0" w:color="auto"/>
                                <w:right w:val="none" w:sz="0" w:space="0" w:color="auto"/>
                              </w:divBdr>
                            </w:div>
                            <w:div w:id="289821441">
                              <w:marLeft w:val="0"/>
                              <w:marRight w:val="0"/>
                              <w:marTop w:val="0"/>
                              <w:marBottom w:val="0"/>
                              <w:divBdr>
                                <w:top w:val="none" w:sz="0" w:space="0" w:color="auto"/>
                                <w:left w:val="none" w:sz="0" w:space="0" w:color="auto"/>
                                <w:bottom w:val="none" w:sz="0" w:space="0" w:color="auto"/>
                                <w:right w:val="none" w:sz="0" w:space="0" w:color="auto"/>
                              </w:divBdr>
                            </w:div>
                            <w:div w:id="15780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2013-01-18T03:11:00Z</dcterms:created>
  <dcterms:modified xsi:type="dcterms:W3CDTF">2013-01-18T03:17:00Z</dcterms:modified>
</cp:coreProperties>
</file>