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6A" w:rsidRDefault="004A4D6A" w:rsidP="004A4D6A">
      <w:pPr>
        <w:jc w:val="center"/>
        <w:rPr>
          <w:rFonts w:ascii="楷体_GB2312" w:eastAsia="楷体_GB2312"/>
          <w:color w:val="000080"/>
          <w:sz w:val="44"/>
          <w:szCs w:val="44"/>
        </w:rPr>
      </w:pPr>
      <w:r>
        <w:rPr>
          <w:rFonts w:ascii="楷体_GB2312" w:eastAsia="楷体_GB2312" w:hint="eastAsia"/>
          <w:color w:val="000080"/>
          <w:sz w:val="44"/>
          <w:szCs w:val="44"/>
        </w:rPr>
        <w:t>数学与系统科学研究院学术报告</w:t>
      </w:r>
    </w:p>
    <w:p w:rsidR="004A4D6A" w:rsidRDefault="004A4D6A" w:rsidP="004A4D6A">
      <w:pPr>
        <w:widowControl/>
        <w:jc w:val="left"/>
        <w:rPr>
          <w:sz w:val="24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报告题目：</w:t>
      </w:r>
      <w:r>
        <w:t>On observers, a meeting of many view points and applications</w:t>
      </w:r>
    </w:p>
    <w:p w:rsidR="004A4D6A" w:rsidRDefault="004A4D6A" w:rsidP="004A4D6A">
      <w:pPr>
        <w:rPr>
          <w:sz w:val="24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 告 人：</w:t>
      </w:r>
      <w:r>
        <w:rPr>
          <w:rFonts w:hint="eastAsia"/>
          <w:sz w:val="24"/>
        </w:rPr>
        <w:t>Profes</w:t>
      </w:r>
      <w:r w:rsidRPr="004A4D6A">
        <w:rPr>
          <w:rFonts w:hint="eastAsia"/>
        </w:rPr>
        <w:t xml:space="preserve">sor </w:t>
      </w:r>
      <w:r w:rsidRPr="004A4D6A">
        <w:t>Laurent PRALY</w:t>
      </w:r>
      <w:r w:rsidRPr="004A4D6A">
        <w:rPr>
          <w:rFonts w:hint="eastAsia"/>
        </w:rPr>
        <w:t>，</w:t>
      </w:r>
      <w:r w:rsidRPr="004A4D6A">
        <w:t>Mines-</w:t>
      </w:r>
      <w:proofErr w:type="spellStart"/>
      <w:r w:rsidRPr="004A4D6A">
        <w:t>ParisTech</w:t>
      </w:r>
      <w:proofErr w:type="spellEnd"/>
    </w:p>
    <w:p w:rsidR="004A4D6A" w:rsidRDefault="004A4D6A" w:rsidP="004A4D6A">
      <w:pPr>
        <w:rPr>
          <w:rFonts w:ascii="楷体_GB2312" w:eastAsia="楷体_GB2312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时间地点：</w:t>
      </w:r>
      <w:r>
        <w:rPr>
          <w:rFonts w:ascii="楷体_GB2312" w:eastAsia="楷体_GB2312" w:hint="eastAsia"/>
          <w:sz w:val="28"/>
          <w:szCs w:val="28"/>
        </w:rPr>
        <w:t xml:space="preserve"> 2012年4月</w:t>
      </w:r>
      <w:r w:rsidR="00931A61"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日下午</w:t>
      </w:r>
      <w:r w:rsidR="00B00F39"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:</w:t>
      </w:r>
      <w:r w:rsidR="00B00F39"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0—</w:t>
      </w:r>
      <w:r w:rsidR="00B00F39">
        <w:rPr>
          <w:rFonts w:ascii="楷体_GB2312" w:eastAsia="楷体_GB2312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:</w:t>
      </w:r>
      <w:r w:rsidR="00B00F39">
        <w:rPr>
          <w:rFonts w:ascii="楷体_GB2312" w:eastAsia="楷体_GB2312" w:hint="eastAsia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0，思源楼</w:t>
      </w:r>
      <w:r w:rsidR="00B00F39">
        <w:rPr>
          <w:rFonts w:ascii="楷体_GB2312" w:eastAsia="楷体_GB2312" w:hint="eastAsia"/>
          <w:sz w:val="28"/>
          <w:szCs w:val="28"/>
        </w:rPr>
        <w:t>405</w:t>
      </w:r>
    </w:p>
    <w:p w:rsidR="004A4D6A" w:rsidRDefault="004A4D6A" w:rsidP="004A4D6A">
      <w:pPr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摘要：</w:t>
      </w:r>
    </w:p>
    <w:p w:rsidR="004A4D6A" w:rsidRDefault="004A4D6A" w:rsidP="004A4D6A">
      <w:r>
        <w:t xml:space="preserve">Depending on the field of applications, they are called observers or filters or soft sensors or state re-constructors or data </w:t>
      </w:r>
      <w:proofErr w:type="spellStart"/>
      <w:proofErr w:type="gramStart"/>
      <w:r>
        <w:t>assimilationor</w:t>
      </w:r>
      <w:proofErr w:type="spellEnd"/>
      <w:r>
        <w:t xml:space="preserve"> ?</w:t>
      </w:r>
      <w:proofErr w:type="gramEnd"/>
      <w:r>
        <w:t xml:space="preserve"> But they are all answers to the same problem: given measurements (= partial information), try to estimate internal variables of a dynamical system. For this they incorporate some kind of model of this system and require some kind of a priori information on these internal variables. We shall briefly survey the main approaches to this problem</w:t>
      </w:r>
      <w:r>
        <w:rPr>
          <w:rFonts w:hint="eastAsia"/>
        </w:rPr>
        <w:t xml:space="preserve"> </w:t>
      </w:r>
      <w:r>
        <w:t>both stochastic and deterministic, and enter more deeply in the</w:t>
      </w:r>
      <w:r>
        <w:rPr>
          <w:rFonts w:hint="eastAsia"/>
        </w:rPr>
        <w:t xml:space="preserve"> </w:t>
      </w:r>
      <w:r>
        <w:t>technicalities of some of them.</w:t>
      </w:r>
    </w:p>
    <w:p w:rsidR="004A4D6A" w:rsidRPr="004A4D6A" w:rsidRDefault="004A4D6A" w:rsidP="004A4D6A">
      <w:pPr>
        <w:pStyle w:val="a3"/>
      </w:pPr>
    </w:p>
    <w:p w:rsidR="004A4D6A" w:rsidRDefault="004A4D6A" w:rsidP="004A4D6A">
      <w:pPr>
        <w:rPr>
          <w:rFonts w:ascii="楷体_GB2312" w:eastAsia="楷体_GB2312"/>
          <w:color w:val="000080"/>
          <w:sz w:val="28"/>
          <w:szCs w:val="28"/>
        </w:rPr>
      </w:pPr>
      <w:r>
        <w:rPr>
          <w:rFonts w:ascii="楷体_GB2312" w:eastAsia="楷体_GB2312" w:hint="eastAsia"/>
          <w:color w:val="000080"/>
          <w:sz w:val="28"/>
          <w:szCs w:val="28"/>
        </w:rPr>
        <w:t>报告人简介：</w:t>
      </w:r>
    </w:p>
    <w:p w:rsidR="004A4D6A" w:rsidRPr="00844F62" w:rsidRDefault="004A4D6A" w:rsidP="004A4D6A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2"/>
          <w:szCs w:val="24"/>
        </w:rPr>
      </w:pPr>
      <w:r w:rsidRPr="00844F62">
        <w:rPr>
          <w:rFonts w:ascii="CMTI12" w:hAnsi="CMTI12" w:cs="CMTI12"/>
          <w:kern w:val="0"/>
          <w:sz w:val="22"/>
          <w:szCs w:val="24"/>
        </w:rPr>
        <w:t xml:space="preserve">Prof. Laurent </w:t>
      </w:r>
      <w:proofErr w:type="spellStart"/>
      <w:r w:rsidRPr="00844F62">
        <w:rPr>
          <w:rFonts w:ascii="CMTI12" w:hAnsi="CMTI12" w:cs="CMTI12"/>
          <w:kern w:val="0"/>
          <w:sz w:val="22"/>
          <w:szCs w:val="24"/>
        </w:rPr>
        <w:t>Praly</w:t>
      </w:r>
      <w:proofErr w:type="spellEnd"/>
      <w:r w:rsidRPr="00844F62">
        <w:rPr>
          <w:rFonts w:ascii="CMTI12" w:hAnsi="CMTI12" w:cs="CMTI12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 xml:space="preserve">graduated as an engineer from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Ecole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Nationae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Superieure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des Mines de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>Paris in 1976 and got his PhD in Automatic Control and Mathematics in 1988 from Universit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y </w:t>
      </w:r>
      <w:r w:rsidRPr="00844F62">
        <w:rPr>
          <w:rFonts w:ascii="CMR12" w:hAnsi="CMR12" w:cs="CMR12"/>
          <w:kern w:val="0"/>
          <w:sz w:val="22"/>
          <w:szCs w:val="24"/>
        </w:rPr>
        <w:t xml:space="preserve">Paris IX Dauphine. </w:t>
      </w:r>
    </w:p>
    <w:p w:rsidR="004A4D6A" w:rsidRPr="00844F62" w:rsidRDefault="004A4D6A" w:rsidP="004A4D6A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2"/>
          <w:szCs w:val="24"/>
        </w:rPr>
      </w:pPr>
      <w:r w:rsidRPr="00844F62">
        <w:rPr>
          <w:rFonts w:ascii="CMR12" w:hAnsi="CMR12" w:cs="CMR12"/>
          <w:kern w:val="0"/>
          <w:sz w:val="22"/>
          <w:szCs w:val="24"/>
        </w:rPr>
        <w:t xml:space="preserve">After working in industry for three years, in 1980 he joined the Centre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Automatique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gramStart"/>
      <w:r w:rsidRPr="00844F62">
        <w:rPr>
          <w:rFonts w:ascii="CMR12" w:hAnsi="CMR12" w:cs="CMR12"/>
          <w:kern w:val="0"/>
          <w:sz w:val="22"/>
          <w:szCs w:val="24"/>
        </w:rPr>
        <w:t>et</w:t>
      </w:r>
      <w:proofErr w:type="gramEnd"/>
    </w:p>
    <w:p w:rsidR="004A4D6A" w:rsidRPr="00844F62" w:rsidRDefault="004A4D6A" w:rsidP="004A4D6A">
      <w:pPr>
        <w:autoSpaceDE w:val="0"/>
        <w:autoSpaceDN w:val="0"/>
        <w:adjustRightInd w:val="0"/>
        <w:jc w:val="left"/>
        <w:rPr>
          <w:rFonts w:ascii="CMR12" w:hAnsi="CMR12" w:cs="CMR12"/>
          <w:kern w:val="0"/>
          <w:sz w:val="22"/>
          <w:szCs w:val="24"/>
        </w:rPr>
      </w:pPr>
      <w:proofErr w:type="spellStart"/>
      <w:proofErr w:type="gramStart"/>
      <w:r w:rsidRPr="00844F62">
        <w:rPr>
          <w:rFonts w:ascii="CMR12" w:hAnsi="CMR12" w:cs="CMR12"/>
          <w:kern w:val="0"/>
          <w:sz w:val="22"/>
          <w:szCs w:val="24"/>
        </w:rPr>
        <w:t>Syst_emes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at _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Ecole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des Mines de Paris.</w:t>
      </w:r>
      <w:proofErr w:type="gramEnd"/>
      <w:r w:rsidRPr="00844F62">
        <w:rPr>
          <w:rFonts w:ascii="CMR12" w:hAnsi="CMR12" w:cs="CMR12"/>
          <w:kern w:val="0"/>
          <w:sz w:val="22"/>
          <w:szCs w:val="24"/>
        </w:rPr>
        <w:t xml:space="preserve"> From July 1984 to June 1985, he spent a sabbatical year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>as a visiting assistant professor in the Department of Electrical and Computer Engineering at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>the University of Illinois at Urbana-Champaign. Since 1985 he has continued at the Centre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Automatique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gramStart"/>
      <w:r w:rsidRPr="00844F62">
        <w:rPr>
          <w:rFonts w:ascii="CMR12" w:hAnsi="CMR12" w:cs="CMR12"/>
          <w:kern w:val="0"/>
          <w:sz w:val="22"/>
          <w:szCs w:val="24"/>
        </w:rPr>
        <w:t>et</w:t>
      </w:r>
      <w:proofErr w:type="gram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Systemes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where he served as director for two years. He has made several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 xml:space="preserve">long term visits to various </w:t>
      </w:r>
      <w:proofErr w:type="gramStart"/>
      <w:r w:rsidRPr="00844F62">
        <w:rPr>
          <w:rFonts w:ascii="CMR12" w:hAnsi="CMR12" w:cs="CMR12"/>
          <w:kern w:val="0"/>
          <w:sz w:val="22"/>
          <w:szCs w:val="24"/>
        </w:rPr>
        <w:t>institution</w:t>
      </w:r>
      <w:proofErr w:type="gramEnd"/>
      <w:r w:rsidRPr="00844F62">
        <w:rPr>
          <w:rFonts w:ascii="CMR12" w:hAnsi="CMR12" w:cs="CMR12"/>
          <w:kern w:val="0"/>
          <w:sz w:val="22"/>
          <w:szCs w:val="24"/>
        </w:rPr>
        <w:t xml:space="preserve"> (Institute for Mathematics and its Applications at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 xml:space="preserve">the University of Minnesota, University of Sydney, University of Melbourne,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Institut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Mittag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>-Leer, University of Bologna)</w:t>
      </w:r>
    </w:p>
    <w:p w:rsidR="004A4D6A" w:rsidRPr="00844F62" w:rsidRDefault="004A4D6A" w:rsidP="004A4D6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2"/>
          <w:szCs w:val="24"/>
        </w:rPr>
      </w:pPr>
      <w:r w:rsidRPr="00844F62">
        <w:rPr>
          <w:rFonts w:ascii="CMR12" w:hAnsi="CMR12" w:cs="CMR12"/>
          <w:kern w:val="0"/>
          <w:sz w:val="22"/>
          <w:szCs w:val="24"/>
        </w:rPr>
        <w:t>His main interest is in feedback stabilization of controlled dynamical systems under various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 xml:space="preserve">aspects </w:t>
      </w:r>
      <w:proofErr w:type="gramStart"/>
      <w:r w:rsidRPr="00844F62">
        <w:rPr>
          <w:rFonts w:ascii="CMR12" w:hAnsi="CMR12" w:cs="CMR12"/>
          <w:kern w:val="0"/>
          <w:sz w:val="22"/>
          <w:szCs w:val="24"/>
        </w:rPr>
        <w:t>{ linear</w:t>
      </w:r>
      <w:proofErr w:type="gramEnd"/>
      <w:r w:rsidRPr="00844F62">
        <w:rPr>
          <w:rFonts w:ascii="CMR12" w:hAnsi="CMR12" w:cs="CMR12"/>
          <w:kern w:val="0"/>
          <w:sz w:val="22"/>
          <w:szCs w:val="24"/>
        </w:rPr>
        <w:t xml:space="preserve"> and nonlinear, dynamic, output, under constraints, with parametric or dynamic uncertainty, disturbance attenuation or rejection {. On these topics he is contributing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>both on the theoretical aspect with many academic publications and the practical aspect with</w:t>
      </w:r>
      <w:r w:rsidRPr="00844F62">
        <w:rPr>
          <w:rFonts w:ascii="CMR12" w:hAnsi="CMR12" w:cs="CMR12" w:hint="eastAsia"/>
          <w:kern w:val="0"/>
          <w:sz w:val="22"/>
          <w:szCs w:val="24"/>
        </w:rPr>
        <w:t xml:space="preserve"> </w:t>
      </w:r>
      <w:r w:rsidRPr="00844F62">
        <w:rPr>
          <w:rFonts w:ascii="CMR12" w:hAnsi="CMR12" w:cs="CMR12"/>
          <w:kern w:val="0"/>
          <w:sz w:val="22"/>
          <w:szCs w:val="24"/>
        </w:rPr>
        <w:t xml:space="preserve">applications in power systems, mechanical systems, </w:t>
      </w:r>
      <w:proofErr w:type="spellStart"/>
      <w:r w:rsidRPr="00844F62">
        <w:rPr>
          <w:rFonts w:ascii="CMR12" w:hAnsi="CMR12" w:cs="CMR12"/>
          <w:kern w:val="0"/>
          <w:sz w:val="22"/>
          <w:szCs w:val="24"/>
        </w:rPr>
        <w:t>aerodynamical</w:t>
      </w:r>
      <w:proofErr w:type="spellEnd"/>
      <w:r w:rsidRPr="00844F62">
        <w:rPr>
          <w:rFonts w:ascii="CMR12" w:hAnsi="CMR12" w:cs="CMR12"/>
          <w:kern w:val="0"/>
          <w:sz w:val="22"/>
          <w:szCs w:val="24"/>
        </w:rPr>
        <w:t xml:space="preserve"> and space vehicles.</w:t>
      </w:r>
    </w:p>
    <w:sectPr w:rsidR="004A4D6A" w:rsidRPr="00844F62" w:rsidSect="00EF7C74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2D" w:rsidRDefault="00CC002D" w:rsidP="00931A61">
      <w:r>
        <w:separator/>
      </w:r>
    </w:p>
  </w:endnote>
  <w:endnote w:type="continuationSeparator" w:id="0">
    <w:p w:rsidR="00CC002D" w:rsidRDefault="00CC002D" w:rsidP="0093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M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2D" w:rsidRDefault="00CC002D" w:rsidP="00931A61">
      <w:r>
        <w:separator/>
      </w:r>
    </w:p>
  </w:footnote>
  <w:footnote w:type="continuationSeparator" w:id="0">
    <w:p w:rsidR="00CC002D" w:rsidRDefault="00CC002D" w:rsidP="0093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6A"/>
    <w:rsid w:val="00160BE9"/>
    <w:rsid w:val="00164D22"/>
    <w:rsid w:val="004A4D6A"/>
    <w:rsid w:val="007612C5"/>
    <w:rsid w:val="00931A61"/>
    <w:rsid w:val="00951B3D"/>
    <w:rsid w:val="00A51696"/>
    <w:rsid w:val="00B00F39"/>
    <w:rsid w:val="00CC002D"/>
    <w:rsid w:val="00E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4D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4A4D6A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nhideWhenUsed/>
    <w:rsid w:val="004A4D6A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93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31A6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3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3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cp:lastPrinted>2012-04-05T04:32:00Z</cp:lastPrinted>
  <dcterms:created xsi:type="dcterms:W3CDTF">2012-04-05T00:42:00Z</dcterms:created>
  <dcterms:modified xsi:type="dcterms:W3CDTF">2012-04-05T05:33:00Z</dcterms:modified>
</cp:coreProperties>
</file>